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Ind w:w="0" w:type="dxa"/>
        <w:tblLayout w:type="autofit"/>
        <w:tblCellMar>
          <w:top w:w="0" w:type="dxa"/>
          <w:left w:w="108" w:type="dxa"/>
          <w:bottom w:w="0" w:type="dxa"/>
          <w:right w:w="108" w:type="dxa"/>
        </w:tblCellMar>
      </w:tblPr>
      <w:tblGrid>
        <w:gridCol w:w="6516"/>
        <w:gridCol w:w="8046"/>
      </w:tblGrid>
      <w:tr>
        <w:tblPrEx>
          <w:tblCellMar>
            <w:top w:w="0" w:type="dxa"/>
            <w:left w:w="108" w:type="dxa"/>
            <w:bottom w:w="0" w:type="dxa"/>
            <w:right w:w="108" w:type="dxa"/>
          </w:tblCellMar>
        </w:tblPrEx>
        <w:tc>
          <w:tcPr>
            <w:tcW w:w="6516" w:type="dxa"/>
            <w:shd w:val="clear" w:color="auto" w:fill="auto"/>
          </w:tcPr>
          <w:p>
            <w:pPr>
              <w:spacing w:before="0" w:after="0"/>
              <w:jc w:val="center"/>
              <w:rPr>
                <w:rFonts w:hint="default"/>
                <w:b w:val="0"/>
                <w:bCs w:val="0"/>
                <w:lang w:val="en-US"/>
              </w:rPr>
            </w:pPr>
            <w:r>
              <w:rPr>
                <w:b w:val="0"/>
                <w:bCs w:val="0"/>
              </w:rPr>
              <w:t>TRƯỜNG</w:t>
            </w:r>
            <w:r>
              <w:rPr>
                <w:b w:val="0"/>
                <w:bCs w:val="0"/>
                <w:lang w:val="vi-VN"/>
              </w:rPr>
              <w:t xml:space="preserve"> </w:t>
            </w:r>
            <w:r>
              <w:rPr>
                <w:b w:val="0"/>
                <w:bCs w:val="0"/>
              </w:rPr>
              <w:t xml:space="preserve">THCS </w:t>
            </w:r>
            <w:r>
              <w:rPr>
                <w:rFonts w:hint="default"/>
                <w:b w:val="0"/>
                <w:bCs w:val="0"/>
                <w:lang w:val="en-US"/>
              </w:rPr>
              <w:t>MẠO KHÊ I</w:t>
            </w:r>
          </w:p>
          <w:p>
            <w:pPr>
              <w:spacing w:before="0" w:after="0"/>
              <w:jc w:val="center"/>
              <w:rPr>
                <w:rFonts w:hint="default"/>
                <w:b/>
                <w:bCs/>
                <w:lang w:val="en-US"/>
              </w:rPr>
            </w:pPr>
            <w:r>
              <w:rPr>
                <w:b/>
                <w:bCs/>
                <w:lang w:val="vi-VN"/>
              </w:rPr>
              <w:t>TỔ</w:t>
            </w:r>
            <w:r>
              <w:rPr>
                <w:rFonts w:hint="default"/>
                <w:b/>
                <w:bCs/>
                <w:lang w:val="en-US"/>
              </w:rPr>
              <w:t>: SINH-HÓA ĐỊA</w:t>
            </w:r>
          </w:p>
          <w:p>
            <w:pPr>
              <w:spacing w:before="0" w:after="0"/>
              <w:jc w:val="center"/>
              <w:rPr>
                <w:rFonts w:hint="default"/>
                <w:b/>
                <w:bCs/>
                <w:lang w:val="en-US"/>
              </w:rPr>
            </w:pPr>
            <w:r>
              <w:rPr>
                <w:rFonts w:hint="default"/>
                <w:b/>
                <w:bCs/>
                <w:lang w:val="en-US"/>
              </w:rPr>
              <w:t>TỔ: VĂN-SỬ-NGOẠI NGỮ</w:t>
            </w:r>
            <w:bookmarkStart w:id="0" w:name="_GoBack"/>
            <w:bookmarkEnd w:id="0"/>
          </w:p>
          <w:p>
            <w:pPr>
              <w:spacing w:before="0" w:after="0"/>
              <w:rPr>
                <w:b/>
                <w:bCs/>
                <w:lang w:val="vi-VN"/>
              </w:rPr>
            </w:pPr>
            <w:r>
              <mc:AlternateContent>
                <mc:Choice Requires="wps">
                  <w:drawing>
                    <wp:anchor distT="0" distB="0" distL="114300" distR="114300" simplePos="0" relativeHeight="251659264" behindDoc="0" locked="0" layoutInCell="1" allowOverlap="1">
                      <wp:simplePos x="0" y="0"/>
                      <wp:positionH relativeFrom="column">
                        <wp:posOffset>1527810</wp:posOffset>
                      </wp:positionH>
                      <wp:positionV relativeFrom="paragraph">
                        <wp:posOffset>42545</wp:posOffset>
                      </wp:positionV>
                      <wp:extent cx="90487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904875" cy="9525"/>
                              </a:xfrm>
                              <a:prstGeom prst="line">
                                <a:avLst/>
                              </a:prstGeom>
                              <a:noFill/>
                              <a:ln w="6350" cap="flat" cmpd="sng" algn="ctr">
                                <a:solidFill>
                                  <a:srgbClr val="000000"/>
                                </a:solidFill>
                                <a:prstDash val="solid"/>
                                <a:miter lim="800000"/>
                              </a:ln>
                            </wps:spPr>
                            <wps:bodyPr/>
                          </wps:wsp>
                        </a:graphicData>
                      </a:graphic>
                    </wp:anchor>
                  </w:drawing>
                </mc:Choice>
                <mc:Fallback>
                  <w:pict>
                    <v:line id="_x0000_s1026" o:spid="_x0000_s1026" o:spt="20" style="position:absolute;left:0pt;flip:y;margin-left:120.3pt;margin-top:3.35pt;height:0.75pt;width:71.25pt;z-index:251659264;mso-width-relative:page;mso-height-relative:page;" filled="f" stroked="t" coordsize="21600,21600" o:gfxdata="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YQamRdYAAAAHAQAADwAAAAAA&#10;AAABACAAAAAiAAAAZHJzL2Rvd25yZXYueG1sUEsBAhQAFAAAAAgAh07iQN0Ax97cAQAAwAMAAA4A&#10;AAAAAAAAAQAgAAAAJQEAAGRycy9lMm9Eb2MueG1sUEsFBgAAAAAGAAYAWQEAAHMFAAAAAA==&#10;">
                      <v:fill on="f" focussize="0,0"/>
                      <v:stroke weight="0.5pt" color="#000000" miterlimit="8" joinstyle="miter"/>
                      <v:imagedata o:title=""/>
                      <o:lock v:ext="edit" aspectratio="f"/>
                    </v:line>
                  </w:pict>
                </mc:Fallback>
              </mc:AlternateContent>
            </w:r>
          </w:p>
        </w:tc>
        <w:tc>
          <w:tcPr>
            <w:tcW w:w="8046" w:type="dxa"/>
            <w:shd w:val="clear" w:color="auto" w:fill="auto"/>
          </w:tcPr>
          <w:p>
            <w:pPr>
              <w:spacing w:before="0" w:after="0"/>
              <w:jc w:val="center"/>
              <w:rPr>
                <w:b/>
                <w:bCs/>
                <w:lang w:val="vi-VN"/>
              </w:rPr>
            </w:pPr>
            <w:r>
              <w:rPr>
                <w:b/>
                <w:bCs/>
                <w:lang w:val="vi-VN"/>
              </w:rPr>
              <w:t>CỘNG HOÀ XÃ HỘI CHỦ NGHĨA VIỆT NAM</w:t>
            </w:r>
          </w:p>
          <w:p>
            <w:pPr>
              <w:spacing w:before="0" w:after="0"/>
              <w:jc w:val="center"/>
              <w:rPr>
                <w:b/>
                <w:bCs/>
                <w:lang w:val="vi-VN"/>
              </w:rPr>
            </w:pPr>
            <w:r>
              <mc:AlternateContent>
                <mc:Choice Requires="wps">
                  <w:drawing>
                    <wp:anchor distT="0" distB="0" distL="114300" distR="114300" simplePos="0" relativeHeight="251659264" behindDoc="0" locked="0" layoutInCell="1" allowOverlap="1">
                      <wp:simplePos x="0" y="0"/>
                      <wp:positionH relativeFrom="column">
                        <wp:posOffset>1440180</wp:posOffset>
                      </wp:positionH>
                      <wp:positionV relativeFrom="paragraph">
                        <wp:posOffset>234950</wp:posOffset>
                      </wp:positionV>
                      <wp:extent cx="2124710" cy="0"/>
                      <wp:effectExtent l="0" t="0" r="27940" b="19050"/>
                      <wp:wrapNone/>
                      <wp:docPr id="3" name="Straight Connector 3"/>
                      <wp:cNvGraphicFramePr/>
                      <a:graphic xmlns:a="http://schemas.openxmlformats.org/drawingml/2006/main">
                        <a:graphicData uri="http://schemas.microsoft.com/office/word/2010/wordprocessingShape">
                          <wps:wsp>
                            <wps:cNvCnPr/>
                            <wps:spPr>
                              <a:xfrm>
                                <a:off x="0" y="0"/>
                                <a:ext cx="2124710" cy="0"/>
                              </a:xfrm>
                              <a:prstGeom prst="line">
                                <a:avLst/>
                              </a:prstGeom>
                              <a:noFill/>
                              <a:ln w="6350" cap="flat" cmpd="sng" algn="ctr">
                                <a:solidFill>
                                  <a:srgbClr val="000000"/>
                                </a:solidFill>
                                <a:prstDash val="solid"/>
                                <a:miter lim="800000"/>
                              </a:ln>
                            </wps:spPr>
                            <wps:bodyPr/>
                          </wps:wsp>
                        </a:graphicData>
                      </a:graphic>
                    </wp:anchor>
                  </w:drawing>
                </mc:Choice>
                <mc:Fallback>
                  <w:pict>
                    <v:line id="_x0000_s1026" o:spid="_x0000_s1026" o:spt="20" style="position:absolute;left:0pt;margin-left:113.4pt;margin-top:18.5pt;height:0pt;width:167.3pt;z-index:251659264;mso-width-relative:page;mso-height-relative:page;" filled="f" stroked="t" coordsize="21600,21600" o:gfxdata="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CWHpnWAAAACQEAAA8AAAAAAAAAAQAgAAAAIgAA&#10;AGRycy9kb3ducmV2LnhtbFBLAQIUABQAAAAIAIdO4kC+GEW50QEAALQDAAAOAAAAAAAAAAEAIAAA&#10;ACUBAABkcnMvZTJvRG9jLnhtbFBLBQYAAAAABgAGAFkBAABoBQAAAAA=&#10;">
                      <v:fill on="f" focussize="0,0"/>
                      <v:stroke weight="0.5pt" color="#000000" miterlimit="8" joinstyle="miter"/>
                      <v:imagedata o:title=""/>
                      <o:lock v:ext="edit" aspectratio="f"/>
                    </v:line>
                  </w:pict>
                </mc:Fallback>
              </mc:AlternateContent>
            </w:r>
            <w:r>
              <w:rPr>
                <w:b/>
                <w:bCs/>
                <w:lang w:val="vi-VN"/>
              </w:rPr>
              <w:t>Độc lập - Tự do - Hạnh phúc</w:t>
            </w:r>
          </w:p>
        </w:tc>
      </w:tr>
    </w:tbl>
    <w:p>
      <w:pPr>
        <w:jc w:val="center"/>
        <w:rPr>
          <w:b/>
          <w:bCs/>
          <w:lang w:val="vi-VN"/>
        </w:rPr>
      </w:pPr>
      <w:r>
        <w:rPr>
          <w:b/>
          <w:bCs/>
        </w:rPr>
        <w:t>KẾ</w:t>
      </w:r>
      <w:r>
        <w:rPr>
          <w:b/>
          <w:bCs/>
          <w:lang w:val="vi-VN"/>
        </w:rPr>
        <w:t xml:space="preserve"> HOẠCH </w:t>
      </w:r>
      <w:r>
        <w:rPr>
          <w:b/>
          <w:bCs/>
        </w:rPr>
        <w:t xml:space="preserve">TỔ CHỨC CÁC </w:t>
      </w:r>
      <w:r>
        <w:rPr>
          <w:b/>
          <w:bCs/>
          <w:lang w:val="vi-VN"/>
        </w:rPr>
        <w:t xml:space="preserve">HOẠT ĐỘNG </w:t>
      </w:r>
      <w:r>
        <w:rPr>
          <w:b/>
          <w:bCs/>
        </w:rPr>
        <w:t>GIÁO DỤC</w:t>
      </w:r>
      <w:r>
        <w:rPr>
          <w:b/>
          <w:bCs/>
          <w:lang w:val="vi-VN"/>
        </w:rPr>
        <w:t xml:space="preserve"> CỦA TỔ CHUYÊN MÔN</w:t>
      </w:r>
    </w:p>
    <w:p>
      <w:pPr>
        <w:spacing w:before="120" w:after="120"/>
        <w:jc w:val="center"/>
        <w:rPr>
          <w:rFonts w:hint="default" w:ascii="Times New Roman" w:hAnsi="Times New Roman" w:cs="Times New Roman"/>
          <w:b w:val="0"/>
          <w:bCs/>
          <w:i/>
          <w:iCs w:val="0"/>
          <w:color w:val="000000"/>
          <w:sz w:val="22"/>
          <w:szCs w:val="22"/>
          <w:lang w:val="en-US"/>
        </w:rPr>
      </w:pPr>
      <w:r>
        <w:rPr>
          <w:rFonts w:hint="default" w:ascii="Times New Roman" w:hAnsi="Times New Roman" w:cs="Times New Roman"/>
          <w:b w:val="0"/>
          <w:bCs/>
          <w:i/>
          <w:iCs w:val="0"/>
          <w:color w:val="000000"/>
          <w:sz w:val="22"/>
          <w:szCs w:val="22"/>
        </w:rPr>
        <w:t xml:space="preserve">(Ban hành kèm theo </w:t>
      </w:r>
      <w:r>
        <w:rPr>
          <w:rFonts w:hint="default" w:ascii="Times New Roman" w:hAnsi="Times New Roman" w:cs="Times New Roman"/>
          <w:b w:val="0"/>
          <w:bCs/>
          <w:i/>
          <w:iCs w:val="0"/>
          <w:color w:val="000000"/>
          <w:sz w:val="22"/>
          <w:szCs w:val="22"/>
          <w:lang w:val="en-US"/>
        </w:rPr>
        <w:t>công văn 5512/BGDĐT/GDTrH ngày 18 tháng 12 năm 2020 của Bộ GDĐT</w:t>
      </w:r>
    </w:p>
    <w:p>
      <w:pPr>
        <w:jc w:val="center"/>
        <w:rPr>
          <w:rFonts w:hint="default" w:ascii="Times New Roman" w:hAnsi="Times New Roman" w:cs="Times New Roman"/>
          <w:b/>
          <w:i/>
          <w:iCs w:val="0"/>
          <w:sz w:val="22"/>
          <w:szCs w:val="22"/>
        </w:rPr>
      </w:pPr>
      <w:r>
        <w:rPr>
          <w:rFonts w:hint="default" w:ascii="Times New Roman" w:hAnsi="Times New Roman" w:cs="Times New Roman"/>
          <w:i/>
          <w:iCs w:val="0"/>
          <w:sz w:val="22"/>
          <w:szCs w:val="22"/>
          <w:lang w:val="en-US"/>
        </w:rPr>
        <w:t>Công văn số 860/PGDĐT ngày 02 tháng 8 năm  2021 của Phòng GDĐT</w:t>
      </w:r>
      <w:r>
        <w:rPr>
          <w:rFonts w:hint="default" w:ascii="Times New Roman" w:hAnsi="Times New Roman" w:cs="Times New Roman"/>
          <w:i/>
          <w:iCs w:val="0"/>
          <w:sz w:val="22"/>
          <w:szCs w:val="22"/>
        </w:rPr>
        <w:t>)</w:t>
      </w:r>
    </w:p>
    <w:p>
      <w:pPr>
        <w:jc w:val="center"/>
        <w:rPr>
          <w:i/>
          <w:lang w:val="vi-VN"/>
        </w:rPr>
      </w:pPr>
      <w:r>
        <w:rPr>
          <w:i/>
          <w:lang w:val="vi-VN"/>
        </w:rPr>
        <w:t>(Năm học 20</w:t>
      </w:r>
      <w:r>
        <w:rPr>
          <w:i/>
        </w:rPr>
        <w:t>22</w:t>
      </w:r>
      <w:r>
        <w:rPr>
          <w:i/>
          <w:lang w:val="vi-VN"/>
        </w:rPr>
        <w:t xml:space="preserve"> - 20</w:t>
      </w:r>
      <w:r>
        <w:rPr>
          <w:i/>
        </w:rPr>
        <w:t>23</w:t>
      </w:r>
      <w:r>
        <w:rPr>
          <w:i/>
          <w:lang w:val="vi-VN"/>
        </w:rPr>
        <w:t>)</w:t>
      </w:r>
    </w:p>
    <w:p>
      <w:pPr>
        <w:ind w:firstLine="567"/>
        <w:jc w:val="both"/>
        <w:rPr>
          <w:rFonts w:hint="default"/>
          <w:b/>
          <w:bCs/>
          <w:lang w:val="en-US"/>
        </w:rPr>
      </w:pPr>
      <w:r>
        <w:rPr>
          <w:b/>
          <w:bCs/>
          <w:lang w:val="vi-VN"/>
        </w:rPr>
        <w:t xml:space="preserve">1. Khối lớp: </w:t>
      </w:r>
      <w:r>
        <w:rPr>
          <w:b/>
          <w:bCs/>
        </w:rPr>
        <w:t>6, 7</w:t>
      </w:r>
      <w:r>
        <w:rPr>
          <w:b/>
          <w:bCs/>
          <w:lang w:val="vi-VN"/>
        </w:rPr>
        <w:t>; Số học sinh:</w:t>
      </w:r>
      <w:r>
        <w:rPr>
          <w:b/>
          <w:bCs/>
        </w:rPr>
        <w:t xml:space="preserve"> </w:t>
      </w:r>
      <w:r>
        <w:rPr>
          <w:rFonts w:hint="default"/>
          <w:b/>
          <w:bCs/>
          <w:lang w:val="en-US"/>
        </w:rPr>
        <w:t>398</w:t>
      </w:r>
    </w:p>
    <w:tbl>
      <w:tblPr>
        <w:tblStyle w:val="3"/>
        <w:tblW w:w="151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246"/>
        <w:gridCol w:w="1551"/>
        <w:gridCol w:w="4832"/>
        <w:gridCol w:w="175"/>
        <w:gridCol w:w="675"/>
        <w:gridCol w:w="1276"/>
        <w:gridCol w:w="1985"/>
        <w:gridCol w:w="1134"/>
        <w:gridCol w:w="1275"/>
        <w:gridCol w:w="743"/>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gridSpan w:val="2"/>
            <w:shd w:val="clear" w:color="auto" w:fill="auto"/>
            <w:vAlign w:val="center"/>
          </w:tcPr>
          <w:p>
            <w:pPr>
              <w:spacing w:before="0" w:after="0"/>
              <w:jc w:val="center"/>
              <w:rPr>
                <w:b/>
                <w:sz w:val="26"/>
                <w:szCs w:val="26"/>
                <w:lang w:val="vi-VN"/>
              </w:rPr>
            </w:pPr>
            <w:r>
              <w:rPr>
                <w:b/>
                <w:sz w:val="26"/>
                <w:szCs w:val="26"/>
                <w:lang w:val="vi-VN"/>
              </w:rPr>
              <w:t>STT</w:t>
            </w:r>
          </w:p>
        </w:tc>
        <w:tc>
          <w:tcPr>
            <w:tcW w:w="1551" w:type="dxa"/>
            <w:shd w:val="clear" w:color="auto" w:fill="auto"/>
            <w:vAlign w:val="center"/>
          </w:tcPr>
          <w:p>
            <w:pPr>
              <w:spacing w:before="0" w:after="0"/>
              <w:jc w:val="center"/>
              <w:rPr>
                <w:b/>
                <w:sz w:val="26"/>
                <w:szCs w:val="26"/>
              </w:rPr>
            </w:pPr>
            <w:r>
              <w:rPr>
                <w:b/>
                <w:sz w:val="26"/>
                <w:szCs w:val="26"/>
              </w:rPr>
              <w:t>Chủ đề</w:t>
            </w:r>
          </w:p>
          <w:p>
            <w:pPr>
              <w:spacing w:before="0" w:after="0"/>
              <w:jc w:val="center"/>
              <w:rPr>
                <w:b/>
                <w:sz w:val="26"/>
                <w:szCs w:val="26"/>
                <w:lang w:val="vi-VN"/>
              </w:rPr>
            </w:pPr>
            <w:r>
              <w:rPr>
                <w:b/>
                <w:sz w:val="26"/>
                <w:szCs w:val="26"/>
                <w:lang w:val="vi-VN"/>
              </w:rPr>
              <w:t>(1)</w:t>
            </w:r>
          </w:p>
        </w:tc>
        <w:tc>
          <w:tcPr>
            <w:tcW w:w="4832" w:type="dxa"/>
            <w:shd w:val="clear" w:color="auto" w:fill="auto"/>
            <w:vAlign w:val="center"/>
          </w:tcPr>
          <w:p>
            <w:pPr>
              <w:spacing w:before="0" w:after="0"/>
              <w:jc w:val="center"/>
              <w:rPr>
                <w:b/>
                <w:sz w:val="26"/>
                <w:szCs w:val="26"/>
              </w:rPr>
            </w:pPr>
            <w:r>
              <w:rPr>
                <w:b/>
                <w:sz w:val="26"/>
                <w:szCs w:val="26"/>
              </w:rPr>
              <w:t>Yêu cầu cần đạt</w:t>
            </w:r>
          </w:p>
          <w:p>
            <w:pPr>
              <w:spacing w:before="0" w:after="0"/>
              <w:jc w:val="center"/>
              <w:rPr>
                <w:b/>
                <w:sz w:val="26"/>
                <w:szCs w:val="26"/>
                <w:lang w:val="vi-VN"/>
              </w:rPr>
            </w:pPr>
            <w:r>
              <w:rPr>
                <w:b/>
                <w:sz w:val="26"/>
                <w:szCs w:val="26"/>
                <w:lang w:val="vi-VN"/>
              </w:rPr>
              <w:t>(</w:t>
            </w:r>
            <w:r>
              <w:rPr>
                <w:b/>
                <w:sz w:val="26"/>
                <w:szCs w:val="26"/>
              </w:rPr>
              <w:t>2</w:t>
            </w:r>
            <w:r>
              <w:rPr>
                <w:b/>
                <w:sz w:val="26"/>
                <w:szCs w:val="26"/>
                <w:lang w:val="vi-VN"/>
              </w:rPr>
              <w:t>)</w:t>
            </w:r>
          </w:p>
        </w:tc>
        <w:tc>
          <w:tcPr>
            <w:tcW w:w="850" w:type="dxa"/>
            <w:gridSpan w:val="2"/>
            <w:shd w:val="clear" w:color="auto" w:fill="auto"/>
            <w:vAlign w:val="center"/>
          </w:tcPr>
          <w:p>
            <w:pPr>
              <w:spacing w:before="0" w:after="0"/>
              <w:jc w:val="center"/>
              <w:rPr>
                <w:b/>
                <w:sz w:val="26"/>
                <w:szCs w:val="26"/>
              </w:rPr>
            </w:pPr>
            <w:r>
              <w:rPr>
                <w:b/>
                <w:sz w:val="26"/>
                <w:szCs w:val="26"/>
              </w:rPr>
              <w:t>Số tiết</w:t>
            </w:r>
          </w:p>
          <w:p>
            <w:pPr>
              <w:spacing w:before="0" w:after="0"/>
              <w:jc w:val="center"/>
              <w:rPr>
                <w:b/>
                <w:sz w:val="26"/>
                <w:szCs w:val="26"/>
                <w:lang w:val="vi-VN"/>
              </w:rPr>
            </w:pPr>
            <w:r>
              <w:rPr>
                <w:b/>
                <w:sz w:val="26"/>
                <w:szCs w:val="26"/>
                <w:lang w:val="vi-VN"/>
              </w:rPr>
              <w:t>(</w:t>
            </w:r>
            <w:r>
              <w:rPr>
                <w:b/>
                <w:sz w:val="26"/>
                <w:szCs w:val="26"/>
              </w:rPr>
              <w:t>3</w:t>
            </w:r>
            <w:r>
              <w:rPr>
                <w:b/>
                <w:sz w:val="26"/>
                <w:szCs w:val="26"/>
                <w:lang w:val="vi-VN"/>
              </w:rPr>
              <w:t>)</w:t>
            </w:r>
          </w:p>
        </w:tc>
        <w:tc>
          <w:tcPr>
            <w:tcW w:w="1276" w:type="dxa"/>
            <w:shd w:val="clear" w:color="auto" w:fill="auto"/>
            <w:vAlign w:val="center"/>
          </w:tcPr>
          <w:p>
            <w:pPr>
              <w:spacing w:before="0" w:after="0"/>
              <w:jc w:val="center"/>
              <w:rPr>
                <w:b/>
                <w:sz w:val="26"/>
                <w:szCs w:val="26"/>
                <w:lang w:val="vi-VN"/>
              </w:rPr>
            </w:pPr>
            <w:r>
              <w:rPr>
                <w:b/>
                <w:sz w:val="26"/>
                <w:szCs w:val="26"/>
                <w:lang w:val="vi-VN"/>
              </w:rPr>
              <w:t>Thời điểm</w:t>
            </w:r>
          </w:p>
          <w:p>
            <w:pPr>
              <w:spacing w:before="0" w:after="0"/>
              <w:jc w:val="center"/>
              <w:rPr>
                <w:b/>
                <w:sz w:val="26"/>
                <w:szCs w:val="26"/>
                <w:lang w:val="vi-VN"/>
              </w:rPr>
            </w:pPr>
            <w:r>
              <w:rPr>
                <w:b/>
                <w:sz w:val="26"/>
                <w:szCs w:val="26"/>
                <w:lang w:val="vi-VN"/>
              </w:rPr>
              <w:t>(</w:t>
            </w:r>
            <w:r>
              <w:rPr>
                <w:b/>
                <w:sz w:val="26"/>
                <w:szCs w:val="26"/>
              </w:rPr>
              <w:t>4</w:t>
            </w:r>
            <w:r>
              <w:rPr>
                <w:b/>
                <w:sz w:val="26"/>
                <w:szCs w:val="26"/>
                <w:lang w:val="vi-VN"/>
              </w:rPr>
              <w:t>)</w:t>
            </w:r>
          </w:p>
        </w:tc>
        <w:tc>
          <w:tcPr>
            <w:tcW w:w="1985" w:type="dxa"/>
            <w:shd w:val="clear" w:color="auto" w:fill="auto"/>
            <w:vAlign w:val="center"/>
          </w:tcPr>
          <w:p>
            <w:pPr>
              <w:spacing w:before="0" w:after="0"/>
              <w:jc w:val="center"/>
              <w:rPr>
                <w:b/>
                <w:sz w:val="26"/>
                <w:szCs w:val="26"/>
              </w:rPr>
            </w:pPr>
            <w:r>
              <w:rPr>
                <w:b/>
                <w:sz w:val="26"/>
                <w:szCs w:val="26"/>
                <w:lang w:val="vi-VN"/>
              </w:rPr>
              <w:t>Địa điểm</w:t>
            </w:r>
          </w:p>
          <w:p>
            <w:pPr>
              <w:spacing w:before="0" w:after="0"/>
              <w:jc w:val="center"/>
              <w:rPr>
                <w:b/>
                <w:sz w:val="26"/>
                <w:szCs w:val="26"/>
                <w:lang w:val="vi-VN"/>
              </w:rPr>
            </w:pPr>
            <w:r>
              <w:rPr>
                <w:b/>
                <w:sz w:val="26"/>
                <w:szCs w:val="26"/>
                <w:lang w:val="vi-VN"/>
              </w:rPr>
              <w:t>(</w:t>
            </w:r>
            <w:r>
              <w:rPr>
                <w:b/>
                <w:sz w:val="26"/>
                <w:szCs w:val="26"/>
              </w:rPr>
              <w:t>5</w:t>
            </w:r>
            <w:r>
              <w:rPr>
                <w:b/>
                <w:sz w:val="26"/>
                <w:szCs w:val="26"/>
                <w:lang w:val="vi-VN"/>
              </w:rPr>
              <w:t>)</w:t>
            </w:r>
          </w:p>
        </w:tc>
        <w:tc>
          <w:tcPr>
            <w:tcW w:w="1134" w:type="dxa"/>
            <w:shd w:val="clear" w:color="auto" w:fill="auto"/>
            <w:vAlign w:val="center"/>
          </w:tcPr>
          <w:p>
            <w:pPr>
              <w:spacing w:before="0" w:after="0"/>
              <w:jc w:val="center"/>
              <w:rPr>
                <w:b/>
                <w:sz w:val="26"/>
                <w:szCs w:val="26"/>
              </w:rPr>
            </w:pPr>
            <w:r>
              <w:rPr>
                <w:b/>
                <w:sz w:val="26"/>
                <w:szCs w:val="26"/>
              </w:rPr>
              <w:t>Chủ trì</w:t>
            </w:r>
          </w:p>
          <w:p>
            <w:pPr>
              <w:spacing w:before="0" w:after="0"/>
              <w:jc w:val="center"/>
              <w:rPr>
                <w:b/>
                <w:sz w:val="26"/>
                <w:szCs w:val="26"/>
              </w:rPr>
            </w:pPr>
            <w:r>
              <w:rPr>
                <w:b/>
                <w:sz w:val="26"/>
                <w:szCs w:val="26"/>
              </w:rPr>
              <w:t>(6)</w:t>
            </w:r>
          </w:p>
        </w:tc>
        <w:tc>
          <w:tcPr>
            <w:tcW w:w="1275" w:type="dxa"/>
            <w:shd w:val="clear" w:color="auto" w:fill="auto"/>
            <w:vAlign w:val="center"/>
          </w:tcPr>
          <w:p>
            <w:pPr>
              <w:spacing w:before="0" w:after="0"/>
              <w:jc w:val="center"/>
              <w:rPr>
                <w:b/>
                <w:sz w:val="26"/>
                <w:szCs w:val="26"/>
              </w:rPr>
            </w:pPr>
            <w:r>
              <w:rPr>
                <w:b/>
                <w:sz w:val="26"/>
                <w:szCs w:val="26"/>
              </w:rPr>
              <w:t>Phối hợp</w:t>
            </w:r>
          </w:p>
          <w:p>
            <w:pPr>
              <w:spacing w:before="0" w:after="0"/>
              <w:jc w:val="center"/>
              <w:rPr>
                <w:b/>
                <w:sz w:val="26"/>
                <w:szCs w:val="26"/>
              </w:rPr>
            </w:pPr>
            <w:r>
              <w:rPr>
                <w:b/>
                <w:sz w:val="26"/>
                <w:szCs w:val="26"/>
              </w:rPr>
              <w:t>(7)</w:t>
            </w:r>
          </w:p>
        </w:tc>
        <w:tc>
          <w:tcPr>
            <w:tcW w:w="1418" w:type="dxa"/>
            <w:gridSpan w:val="2"/>
            <w:shd w:val="clear" w:color="auto" w:fill="auto"/>
            <w:vAlign w:val="center"/>
          </w:tcPr>
          <w:p>
            <w:pPr>
              <w:spacing w:before="0" w:after="0"/>
              <w:jc w:val="center"/>
              <w:rPr>
                <w:b/>
                <w:sz w:val="26"/>
                <w:szCs w:val="26"/>
              </w:rPr>
            </w:pPr>
            <w:r>
              <w:rPr>
                <w:b/>
                <w:sz w:val="26"/>
                <w:szCs w:val="26"/>
              </w:rPr>
              <w:t>Điều kiện thực hiện</w:t>
            </w:r>
          </w:p>
          <w:p>
            <w:pPr>
              <w:spacing w:before="0" w:after="0"/>
              <w:jc w:val="center"/>
              <w:rPr>
                <w:b/>
                <w:sz w:val="26"/>
                <w:szCs w:val="26"/>
              </w:rPr>
            </w:pPr>
            <w:r>
              <w:rPr>
                <w:b/>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gridSpan w:val="2"/>
            <w:shd w:val="clear" w:color="auto" w:fill="auto"/>
          </w:tcPr>
          <w:p>
            <w:pPr>
              <w:spacing w:before="0" w:after="0"/>
              <w:jc w:val="both"/>
              <w:rPr>
                <w:sz w:val="26"/>
                <w:szCs w:val="26"/>
              </w:rPr>
            </w:pPr>
            <w:r>
              <w:rPr>
                <w:sz w:val="26"/>
                <w:szCs w:val="26"/>
              </w:rPr>
              <w:t>1</w:t>
            </w:r>
          </w:p>
        </w:tc>
        <w:tc>
          <w:tcPr>
            <w:tcW w:w="1551" w:type="dxa"/>
            <w:shd w:val="clear" w:color="auto" w:fill="auto"/>
          </w:tcPr>
          <w:p>
            <w:pPr>
              <w:spacing w:before="0" w:after="0"/>
              <w:jc w:val="both"/>
              <w:rPr>
                <w:sz w:val="26"/>
                <w:szCs w:val="26"/>
              </w:rPr>
            </w:pPr>
            <w:r>
              <w:rPr>
                <w:sz w:val="26"/>
                <w:szCs w:val="26"/>
              </w:rPr>
              <w:t>Đền ơn đáp nghĩa- Uống nước nhớ nguồn</w:t>
            </w:r>
          </w:p>
        </w:tc>
        <w:tc>
          <w:tcPr>
            <w:tcW w:w="4832" w:type="dxa"/>
            <w:shd w:val="clear" w:color="auto" w:fill="auto"/>
          </w:tcPr>
          <w:p>
            <w:pPr>
              <w:spacing w:before="0" w:after="0"/>
              <w:jc w:val="both"/>
              <w:rPr>
                <w:spacing w:val="-18"/>
                <w:sz w:val="26"/>
                <w:szCs w:val="26"/>
              </w:rPr>
            </w:pPr>
            <w:r>
              <w:rPr>
                <w:sz w:val="26"/>
                <w:szCs w:val="26"/>
              </w:rPr>
              <w:t xml:space="preserve">- </w:t>
            </w:r>
            <w:r>
              <w:rPr>
                <w:spacing w:val="-18"/>
                <w:sz w:val="26"/>
                <w:szCs w:val="26"/>
              </w:rPr>
              <w:t>Hiểu được ý nghĩa của hoạt động.</w:t>
            </w:r>
          </w:p>
          <w:p>
            <w:pPr>
              <w:spacing w:before="0" w:after="0"/>
              <w:jc w:val="both"/>
              <w:rPr>
                <w:sz w:val="26"/>
                <w:szCs w:val="26"/>
              </w:rPr>
            </w:pPr>
            <w:r>
              <w:rPr>
                <w:sz w:val="26"/>
                <w:szCs w:val="26"/>
              </w:rPr>
              <w:t>-Thực hiện các hành động thể hiện lòng biết ơn của bản thân đối với các anh hùng dân tộc, các liệt sĩ đã hi sinh vì độc lập dân tộc.</w:t>
            </w:r>
          </w:p>
          <w:p>
            <w:pPr>
              <w:spacing w:before="0" w:after="0"/>
              <w:jc w:val="both"/>
              <w:rPr>
                <w:sz w:val="26"/>
                <w:szCs w:val="26"/>
              </w:rPr>
            </w:pPr>
            <w:r>
              <w:rPr>
                <w:sz w:val="26"/>
                <w:szCs w:val="26"/>
              </w:rPr>
              <w:t>- Củng cố thêm tình yêu đối với quê hương đất nước và ý thức trách nhiệm xây dựng Tổ quốc.</w:t>
            </w:r>
          </w:p>
        </w:tc>
        <w:tc>
          <w:tcPr>
            <w:tcW w:w="850" w:type="dxa"/>
            <w:gridSpan w:val="2"/>
            <w:shd w:val="clear" w:color="auto" w:fill="auto"/>
          </w:tcPr>
          <w:p>
            <w:pPr>
              <w:spacing w:before="0" w:after="0"/>
              <w:jc w:val="both"/>
              <w:rPr>
                <w:sz w:val="26"/>
                <w:szCs w:val="26"/>
              </w:rPr>
            </w:pPr>
            <w:r>
              <w:rPr>
                <w:sz w:val="26"/>
                <w:szCs w:val="26"/>
              </w:rPr>
              <w:t>4</w:t>
            </w:r>
          </w:p>
        </w:tc>
        <w:tc>
          <w:tcPr>
            <w:tcW w:w="1276" w:type="dxa"/>
            <w:shd w:val="clear" w:color="auto" w:fill="auto"/>
          </w:tcPr>
          <w:p>
            <w:pPr>
              <w:spacing w:before="0" w:after="0"/>
              <w:jc w:val="both"/>
              <w:rPr>
                <w:sz w:val="26"/>
                <w:szCs w:val="26"/>
              </w:rPr>
            </w:pPr>
            <w:r>
              <w:rPr>
                <w:sz w:val="26"/>
                <w:szCs w:val="26"/>
                <w:highlight w:val="yellow"/>
              </w:rPr>
              <w:t xml:space="preserve">Tuần </w:t>
            </w:r>
            <w:r>
              <w:rPr>
                <w:sz w:val="26"/>
                <w:szCs w:val="26"/>
              </w:rPr>
              <w:t>18</w:t>
            </w:r>
          </w:p>
        </w:tc>
        <w:tc>
          <w:tcPr>
            <w:tcW w:w="1985" w:type="dxa"/>
            <w:shd w:val="clear" w:color="auto" w:fill="auto"/>
          </w:tcPr>
          <w:p>
            <w:pPr>
              <w:spacing w:before="0" w:after="0"/>
              <w:jc w:val="both"/>
              <w:rPr>
                <w:rFonts w:hint="default"/>
                <w:sz w:val="26"/>
                <w:szCs w:val="26"/>
                <w:lang w:val="en-US"/>
              </w:rPr>
            </w:pPr>
            <w:r>
              <w:rPr>
                <w:sz w:val="26"/>
                <w:szCs w:val="26"/>
              </w:rPr>
              <w:t xml:space="preserve">- </w:t>
            </w:r>
            <w:r>
              <w:rPr>
                <w:color w:val="auto"/>
                <w:spacing w:val="-20"/>
                <w:sz w:val="26"/>
                <w:szCs w:val="26"/>
              </w:rPr>
              <w:t>Thăm nhà các bà mẹ VN anh hùng trên địa bàn Phườn</w:t>
            </w:r>
            <w:r>
              <w:rPr>
                <w:rFonts w:hint="default"/>
                <w:color w:val="auto"/>
                <w:spacing w:val="-20"/>
                <w:sz w:val="26"/>
                <w:szCs w:val="26"/>
                <w:lang w:val="en-US"/>
              </w:rPr>
              <w:t>g</w:t>
            </w:r>
          </w:p>
        </w:tc>
        <w:tc>
          <w:tcPr>
            <w:tcW w:w="1134" w:type="dxa"/>
            <w:shd w:val="clear" w:color="auto" w:fill="auto"/>
          </w:tcPr>
          <w:p>
            <w:pPr>
              <w:spacing w:before="0" w:after="0"/>
              <w:jc w:val="both"/>
              <w:rPr>
                <w:sz w:val="26"/>
                <w:szCs w:val="26"/>
              </w:rPr>
            </w:pPr>
            <w:r>
              <w:rPr>
                <w:sz w:val="26"/>
                <w:szCs w:val="26"/>
              </w:rPr>
              <w:t>- Tổng phụ trách</w:t>
            </w:r>
          </w:p>
        </w:tc>
        <w:tc>
          <w:tcPr>
            <w:tcW w:w="1275" w:type="dxa"/>
            <w:shd w:val="clear" w:color="auto" w:fill="auto"/>
          </w:tcPr>
          <w:p>
            <w:pPr>
              <w:spacing w:before="0" w:after="0"/>
              <w:jc w:val="both"/>
              <w:rPr>
                <w:spacing w:val="-22"/>
                <w:sz w:val="26"/>
                <w:szCs w:val="26"/>
              </w:rPr>
            </w:pPr>
            <w:r>
              <w:rPr>
                <w:sz w:val="26"/>
                <w:szCs w:val="26"/>
              </w:rPr>
              <w:t>-</w:t>
            </w:r>
            <w:r>
              <w:rPr>
                <w:spacing w:val="-22"/>
                <w:sz w:val="26"/>
                <w:szCs w:val="26"/>
              </w:rPr>
              <w:t>Các GV chủ nhiệm lớp.</w:t>
            </w:r>
          </w:p>
          <w:p>
            <w:pPr>
              <w:spacing w:before="0" w:after="0"/>
              <w:jc w:val="both"/>
              <w:rPr>
                <w:spacing w:val="-22"/>
                <w:sz w:val="26"/>
                <w:szCs w:val="26"/>
              </w:rPr>
            </w:pPr>
            <w:r>
              <w:rPr>
                <w:spacing w:val="-22"/>
                <w:sz w:val="26"/>
                <w:szCs w:val="26"/>
              </w:rPr>
              <w:t>- Gv Lịch sử,</w:t>
            </w:r>
            <w:r>
              <w:rPr>
                <w:rFonts w:hint="default"/>
                <w:spacing w:val="-22"/>
                <w:sz w:val="26"/>
                <w:szCs w:val="26"/>
                <w:lang w:val="en-US"/>
              </w:rPr>
              <w:t xml:space="preserve"> </w:t>
            </w:r>
            <w:r>
              <w:rPr>
                <w:spacing w:val="-22"/>
                <w:sz w:val="26"/>
                <w:szCs w:val="26"/>
                <w:lang w:val="en-US"/>
              </w:rPr>
              <w:t>Đị</w:t>
            </w:r>
            <w:r>
              <w:rPr>
                <w:rFonts w:hint="default"/>
                <w:spacing w:val="-22"/>
                <w:sz w:val="26"/>
                <w:szCs w:val="26"/>
                <w:lang w:val="en-US"/>
              </w:rPr>
              <w:t xml:space="preserve">a lí, </w:t>
            </w:r>
            <w:r>
              <w:rPr>
                <w:spacing w:val="-22"/>
                <w:sz w:val="26"/>
                <w:szCs w:val="26"/>
              </w:rPr>
              <w:t xml:space="preserve"> Ngữ văn, GDCD</w:t>
            </w:r>
          </w:p>
        </w:tc>
        <w:tc>
          <w:tcPr>
            <w:tcW w:w="1418" w:type="dxa"/>
            <w:gridSpan w:val="2"/>
            <w:shd w:val="clear" w:color="auto" w:fill="auto"/>
          </w:tcPr>
          <w:p>
            <w:pPr>
              <w:spacing w:before="0" w:after="0"/>
              <w:jc w:val="both"/>
              <w:rPr>
                <w:sz w:val="26"/>
                <w:szCs w:val="26"/>
              </w:rPr>
            </w:pPr>
            <w:r>
              <w:rPr>
                <w:sz w:val="26"/>
                <w:szCs w:val="26"/>
              </w:rPr>
              <w:t>- Các đồ dung dọn dẹp vệ sinh.</w:t>
            </w:r>
          </w:p>
          <w:p>
            <w:pPr>
              <w:spacing w:before="0" w:after="0"/>
              <w:jc w:val="both"/>
              <w:rPr>
                <w:sz w:val="26"/>
                <w:szCs w:val="26"/>
              </w:rPr>
            </w:pPr>
            <w:r>
              <w:rPr>
                <w:sz w:val="26"/>
                <w:szCs w:val="26"/>
              </w:rPr>
              <w:t>- Sổ ghi chép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gridSpan w:val="2"/>
            <w:shd w:val="clear" w:color="auto" w:fill="auto"/>
          </w:tcPr>
          <w:p>
            <w:pPr>
              <w:spacing w:before="0" w:after="0"/>
              <w:jc w:val="both"/>
              <w:rPr>
                <w:rFonts w:hint="default"/>
                <w:sz w:val="26"/>
                <w:szCs w:val="26"/>
                <w:lang w:val="en-US"/>
              </w:rPr>
            </w:pPr>
            <w:r>
              <w:rPr>
                <w:rFonts w:hint="default"/>
                <w:sz w:val="26"/>
                <w:szCs w:val="26"/>
                <w:lang w:val="en-US"/>
              </w:rPr>
              <w:t>2</w:t>
            </w:r>
          </w:p>
        </w:tc>
        <w:tc>
          <w:tcPr>
            <w:tcW w:w="1551" w:type="dxa"/>
            <w:shd w:val="clear" w:color="auto" w:fill="auto"/>
          </w:tcPr>
          <w:p>
            <w:pPr>
              <w:spacing w:before="0" w:after="0"/>
              <w:jc w:val="both"/>
              <w:rPr>
                <w:sz w:val="26"/>
                <w:szCs w:val="26"/>
                <w:lang w:val="vi-VN"/>
              </w:rPr>
            </w:pPr>
            <w:r>
              <w:rPr>
                <w:sz w:val="26"/>
                <w:szCs w:val="26"/>
              </w:rPr>
              <w:t>Thăm quan, trải nghiệm hướng nghiệp</w:t>
            </w:r>
          </w:p>
        </w:tc>
        <w:tc>
          <w:tcPr>
            <w:tcW w:w="4832" w:type="dxa"/>
            <w:shd w:val="clear" w:color="auto" w:fill="auto"/>
          </w:tcPr>
          <w:p>
            <w:pPr>
              <w:spacing w:before="0" w:after="0"/>
              <w:jc w:val="both"/>
              <w:rPr>
                <w:sz w:val="26"/>
                <w:szCs w:val="26"/>
              </w:rPr>
            </w:pPr>
            <w:r>
              <w:rPr>
                <w:sz w:val="26"/>
                <w:szCs w:val="26"/>
              </w:rPr>
              <w:t>- Hiểu và thực hành các bước thực hiện của một hoạt động nghề nghiệp ở địa phương.</w:t>
            </w:r>
          </w:p>
          <w:p>
            <w:pPr>
              <w:spacing w:before="0" w:after="0"/>
              <w:jc w:val="both"/>
              <w:rPr>
                <w:sz w:val="26"/>
                <w:szCs w:val="26"/>
              </w:rPr>
            </w:pPr>
            <w:r>
              <w:rPr>
                <w:sz w:val="26"/>
                <w:szCs w:val="26"/>
              </w:rPr>
              <w:t>- Đưa ra được các giải pháp phát triển nghề nghiệp ở địa phương.</w:t>
            </w:r>
          </w:p>
          <w:p>
            <w:pPr>
              <w:spacing w:before="0" w:after="0"/>
              <w:jc w:val="both"/>
              <w:rPr>
                <w:sz w:val="26"/>
                <w:szCs w:val="26"/>
                <w:lang w:val="vi-VN"/>
              </w:rPr>
            </w:pPr>
            <w:r>
              <w:rPr>
                <w:sz w:val="26"/>
                <w:szCs w:val="26"/>
              </w:rPr>
              <w:t>- Hiểu được vai trò và ý nghĩa của ngành nghề truyền thống</w:t>
            </w:r>
          </w:p>
        </w:tc>
        <w:tc>
          <w:tcPr>
            <w:tcW w:w="850" w:type="dxa"/>
            <w:gridSpan w:val="2"/>
            <w:shd w:val="clear" w:color="auto" w:fill="auto"/>
          </w:tcPr>
          <w:p>
            <w:pPr>
              <w:spacing w:before="0" w:after="0"/>
              <w:jc w:val="both"/>
              <w:rPr>
                <w:sz w:val="26"/>
                <w:szCs w:val="26"/>
              </w:rPr>
            </w:pPr>
            <w:r>
              <w:rPr>
                <w:sz w:val="26"/>
                <w:szCs w:val="26"/>
              </w:rPr>
              <w:t>4</w:t>
            </w:r>
          </w:p>
        </w:tc>
        <w:tc>
          <w:tcPr>
            <w:tcW w:w="1276" w:type="dxa"/>
            <w:shd w:val="clear" w:color="auto" w:fill="auto"/>
          </w:tcPr>
          <w:p>
            <w:pPr>
              <w:spacing w:before="0" w:after="0"/>
              <w:jc w:val="both"/>
              <w:rPr>
                <w:sz w:val="26"/>
                <w:szCs w:val="26"/>
                <w:lang w:val="vi-VN"/>
              </w:rPr>
            </w:pPr>
            <w:r>
              <w:rPr>
                <w:sz w:val="26"/>
                <w:szCs w:val="26"/>
                <w:highlight w:val="yellow"/>
              </w:rPr>
              <w:t>Tuần 35</w:t>
            </w:r>
          </w:p>
        </w:tc>
        <w:tc>
          <w:tcPr>
            <w:tcW w:w="1985" w:type="dxa"/>
            <w:shd w:val="clear" w:color="auto" w:fill="auto"/>
          </w:tcPr>
          <w:p>
            <w:pPr>
              <w:spacing w:before="0" w:after="0"/>
              <w:jc w:val="both"/>
              <w:rPr>
                <w:sz w:val="26"/>
                <w:szCs w:val="26"/>
              </w:rPr>
            </w:pPr>
            <w:r>
              <w:rPr>
                <w:sz w:val="26"/>
                <w:szCs w:val="26"/>
              </w:rPr>
              <w:t>- Thăm quan Vịnh Hạ Long, Bảo tàng tỉnh…</w:t>
            </w:r>
          </w:p>
          <w:p>
            <w:pPr>
              <w:spacing w:before="0" w:after="0"/>
              <w:jc w:val="both"/>
              <w:rPr>
                <w:sz w:val="26"/>
                <w:szCs w:val="26"/>
              </w:rPr>
            </w:pPr>
            <w:r>
              <w:rPr>
                <w:rFonts w:hint="default"/>
                <w:color w:val="auto"/>
                <w:sz w:val="26"/>
                <w:szCs w:val="26"/>
                <w:lang w:val="en-US"/>
              </w:rPr>
              <w:t>-</w:t>
            </w:r>
            <w:r>
              <w:rPr>
                <w:color w:val="auto"/>
                <w:sz w:val="26"/>
                <w:szCs w:val="26"/>
              </w:rPr>
              <w:t xml:space="preserve"> Thăm quan làng nghề truyền thống.</w:t>
            </w:r>
          </w:p>
        </w:tc>
        <w:tc>
          <w:tcPr>
            <w:tcW w:w="1134" w:type="dxa"/>
            <w:shd w:val="clear" w:color="auto" w:fill="auto"/>
          </w:tcPr>
          <w:p>
            <w:pPr>
              <w:spacing w:before="0" w:after="0"/>
              <w:jc w:val="both"/>
              <w:rPr>
                <w:sz w:val="26"/>
                <w:szCs w:val="26"/>
              </w:rPr>
            </w:pPr>
            <w:r>
              <w:rPr>
                <w:sz w:val="26"/>
                <w:szCs w:val="26"/>
              </w:rPr>
              <w:t>Nhà trường</w:t>
            </w:r>
          </w:p>
        </w:tc>
        <w:tc>
          <w:tcPr>
            <w:tcW w:w="1275" w:type="dxa"/>
            <w:shd w:val="clear" w:color="auto" w:fill="auto"/>
          </w:tcPr>
          <w:p>
            <w:pPr>
              <w:spacing w:before="0" w:after="0"/>
              <w:jc w:val="both"/>
              <w:rPr>
                <w:sz w:val="26"/>
                <w:szCs w:val="26"/>
              </w:rPr>
            </w:pPr>
            <w:r>
              <w:rPr>
                <w:sz w:val="26"/>
                <w:szCs w:val="26"/>
              </w:rPr>
              <w:t xml:space="preserve">GVCN </w:t>
            </w:r>
          </w:p>
          <w:p>
            <w:pPr>
              <w:spacing w:before="0" w:after="0"/>
              <w:jc w:val="both"/>
              <w:rPr>
                <w:sz w:val="26"/>
                <w:szCs w:val="26"/>
              </w:rPr>
            </w:pPr>
            <w:r>
              <w:rPr>
                <w:sz w:val="26"/>
                <w:szCs w:val="26"/>
              </w:rPr>
              <w:t xml:space="preserve">Kết hợp với các GV bộ môn </w:t>
            </w:r>
            <w:r>
              <w:rPr>
                <w:spacing w:val="-22"/>
                <w:sz w:val="26"/>
                <w:szCs w:val="26"/>
              </w:rPr>
              <w:t>Lịch sử, Ngữ văn, GDCD</w:t>
            </w:r>
          </w:p>
        </w:tc>
        <w:tc>
          <w:tcPr>
            <w:tcW w:w="1418" w:type="dxa"/>
            <w:gridSpan w:val="2"/>
            <w:shd w:val="clear" w:color="auto" w:fill="auto"/>
          </w:tcPr>
          <w:p>
            <w:pPr>
              <w:spacing w:before="0" w:after="0"/>
              <w:jc w:val="both"/>
              <w:rPr>
                <w:sz w:val="26"/>
                <w:szCs w:val="26"/>
              </w:rPr>
            </w:pPr>
            <w:r>
              <w:rPr>
                <w:sz w:val="26"/>
                <w:szCs w:val="26"/>
              </w:rPr>
              <w:t>- Xe ô tô di chuyển.</w:t>
            </w:r>
          </w:p>
          <w:p>
            <w:pPr>
              <w:spacing w:before="0" w:after="0"/>
              <w:jc w:val="both"/>
              <w:rPr>
                <w:sz w:val="26"/>
                <w:szCs w:val="26"/>
              </w:rPr>
            </w:pPr>
            <w:r>
              <w:rPr>
                <w:sz w:val="26"/>
                <w:szCs w:val="26"/>
              </w:rPr>
              <w:t>- Sổ ghi chép.</w:t>
            </w:r>
          </w:p>
          <w:p>
            <w:pPr>
              <w:spacing w:before="0" w:after="0"/>
              <w:jc w:val="both"/>
              <w:rPr>
                <w:sz w:val="26"/>
                <w:szCs w:val="26"/>
              </w:rPr>
            </w:pPr>
            <w:r>
              <w:rPr>
                <w:sz w:val="26"/>
                <w:szCs w:val="26"/>
              </w:rPr>
              <w:t>- Đóng góp kinh phí.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567" w:type="dxa"/>
          <w:wAfter w:w="675" w:type="dxa"/>
        </w:trPr>
        <w:tc>
          <w:tcPr>
            <w:tcW w:w="6804" w:type="dxa"/>
            <w:gridSpan w:val="4"/>
            <w:shd w:val="clear" w:color="auto" w:fill="auto"/>
          </w:tcPr>
          <w:p>
            <w:pPr>
              <w:spacing w:before="0" w:after="0"/>
              <w:jc w:val="center"/>
              <w:rPr>
                <w:b/>
                <w:bCs/>
                <w:lang w:val="vi-VN"/>
              </w:rPr>
            </w:pPr>
            <w:r>
              <w:rPr>
                <w:i/>
                <w:iCs/>
                <w:lang w:val="vi-VN"/>
              </w:rPr>
              <w:t xml:space="preserve"> </w:t>
            </w:r>
            <w:r>
              <w:rPr>
                <w:b/>
                <w:bCs/>
                <w:lang w:val="vi-VN"/>
              </w:rPr>
              <w:t>TỔ TRƯỞNG</w:t>
            </w:r>
          </w:p>
          <w:p>
            <w:pPr>
              <w:spacing w:before="0" w:after="0"/>
              <w:jc w:val="center"/>
              <w:rPr>
                <w:i/>
                <w:iCs/>
                <w:lang w:val="vi-VN"/>
              </w:rPr>
            </w:pPr>
            <w:r>
              <w:rPr>
                <w:i/>
                <w:iCs/>
                <w:lang w:val="vi-VN"/>
              </w:rPr>
              <w:t>(Ký và ghi rõ họ tên)</w:t>
            </w:r>
          </w:p>
          <w:p>
            <w:pPr>
              <w:spacing w:before="0" w:after="0"/>
              <w:jc w:val="center"/>
              <w:rPr>
                <w:rFonts w:hint="default"/>
                <w:b/>
                <w:bCs/>
                <w:i w:val="0"/>
                <w:iCs w:val="0"/>
                <w:lang w:val="en-US"/>
              </w:rPr>
            </w:pPr>
          </w:p>
          <w:p>
            <w:pPr>
              <w:spacing w:before="0" w:after="0"/>
              <w:jc w:val="center"/>
              <w:rPr>
                <w:rFonts w:hint="default"/>
                <w:b/>
                <w:bCs/>
                <w:i w:val="0"/>
                <w:iCs w:val="0"/>
                <w:lang w:val="en-US"/>
              </w:rPr>
            </w:pPr>
          </w:p>
          <w:p>
            <w:pPr>
              <w:spacing w:before="0" w:after="0"/>
              <w:jc w:val="center"/>
              <w:rPr>
                <w:rFonts w:hint="default"/>
                <w:b/>
                <w:bCs/>
                <w:i w:val="0"/>
                <w:iCs w:val="0"/>
                <w:lang w:val="en-US"/>
              </w:rPr>
            </w:pPr>
            <w:r>
              <w:rPr>
                <w:rFonts w:hint="default"/>
                <w:b/>
                <w:bCs/>
                <w:i w:val="0"/>
                <w:iCs w:val="0"/>
                <w:lang w:val="en-US"/>
              </w:rPr>
              <w:t>Phạm Thị  Phú</w:t>
            </w:r>
          </w:p>
          <w:p>
            <w:pPr>
              <w:spacing w:before="0" w:after="0"/>
              <w:jc w:val="center"/>
              <w:rPr>
                <w:b/>
                <w:bCs/>
              </w:rPr>
            </w:pPr>
          </w:p>
        </w:tc>
        <w:tc>
          <w:tcPr>
            <w:tcW w:w="7088" w:type="dxa"/>
            <w:gridSpan w:val="6"/>
            <w:shd w:val="clear" w:color="auto" w:fill="auto"/>
          </w:tcPr>
          <w:p>
            <w:pPr>
              <w:spacing w:before="0" w:after="0"/>
              <w:ind w:firstLine="1540" w:firstLineChars="550"/>
              <w:jc w:val="both"/>
              <w:rPr>
                <w:b/>
                <w:bCs/>
              </w:rPr>
            </w:pPr>
            <w:r>
              <w:rPr>
                <w:rFonts w:hint="default"/>
                <w:bCs/>
                <w:i/>
                <w:lang w:val="en-US"/>
              </w:rPr>
              <w:t>Mạo Khê</w:t>
            </w:r>
            <w:r>
              <w:rPr>
                <w:bCs/>
                <w:i/>
                <w:lang w:val="vi-VN"/>
              </w:rPr>
              <w:t xml:space="preserve">, ngày  </w:t>
            </w:r>
            <w:r>
              <w:rPr>
                <w:bCs/>
                <w:i/>
              </w:rPr>
              <w:t>30</w:t>
            </w:r>
            <w:r>
              <w:rPr>
                <w:bCs/>
                <w:i/>
                <w:lang w:val="vi-VN"/>
              </w:rPr>
              <w:t xml:space="preserve">  tháng </w:t>
            </w:r>
            <w:r>
              <w:rPr>
                <w:bCs/>
                <w:i/>
              </w:rPr>
              <w:t>8</w:t>
            </w:r>
            <w:r>
              <w:rPr>
                <w:bCs/>
                <w:i/>
                <w:lang w:val="vi-VN"/>
              </w:rPr>
              <w:t xml:space="preserve">  năm 20</w:t>
            </w:r>
            <w:r>
              <w:rPr>
                <w:bCs/>
                <w:i/>
              </w:rPr>
              <w:t>22</w:t>
            </w:r>
          </w:p>
          <w:p>
            <w:pPr>
              <w:spacing w:before="0" w:after="0"/>
              <w:jc w:val="center"/>
              <w:rPr>
                <w:b/>
                <w:bCs/>
                <w:lang w:val="vi-VN"/>
              </w:rPr>
            </w:pPr>
            <w:r>
              <w:rPr>
                <w:i/>
                <w:iCs/>
                <w:lang w:val="vi-VN"/>
              </w:rPr>
              <w:t xml:space="preserve"> </w:t>
            </w:r>
            <w:r>
              <w:rPr>
                <w:b/>
                <w:bCs/>
                <w:lang w:val="vi-VN"/>
              </w:rPr>
              <w:t>TỔ TRƯỞNG</w:t>
            </w:r>
          </w:p>
          <w:p>
            <w:pPr>
              <w:spacing w:before="0" w:after="0"/>
              <w:jc w:val="center"/>
              <w:rPr>
                <w:rFonts w:hint="default"/>
                <w:b/>
                <w:bCs/>
                <w:i/>
                <w:lang w:val="en-US"/>
              </w:rPr>
            </w:pPr>
            <w:r>
              <w:rPr>
                <w:rFonts w:hint="default"/>
                <w:b/>
                <w:bCs/>
                <w:i/>
                <w:lang w:val="en-US"/>
              </w:rPr>
              <w:t>Trần Thị Hà</w:t>
            </w:r>
          </w:p>
          <w:p>
            <w:pPr>
              <w:spacing w:before="0" w:after="0"/>
              <w:jc w:val="center"/>
              <w:rPr>
                <w:rFonts w:hint="default"/>
                <w:b/>
                <w:bCs/>
                <w:i/>
                <w:lang w:val="en-US"/>
              </w:rPr>
            </w:pPr>
          </w:p>
          <w:p>
            <w:pPr>
              <w:spacing w:before="0" w:after="0"/>
              <w:jc w:val="center"/>
              <w:rPr>
                <w:rFonts w:hint="default"/>
                <w:b/>
                <w:bCs/>
                <w:i/>
                <w:lang w:val="en-US"/>
              </w:rPr>
            </w:pPr>
            <w:r>
              <w:rPr>
                <w:rFonts w:hint="default"/>
                <w:b/>
                <w:bCs/>
                <w:i/>
                <w:lang w:val="en-US"/>
              </w:rPr>
              <w:t>Trần Thị Kim Sáu</w:t>
            </w:r>
          </w:p>
        </w:tc>
      </w:tr>
    </w:tbl>
    <w:p>
      <w:pPr>
        <w:jc w:val="both"/>
        <w:rPr>
          <w:i/>
          <w:iCs/>
          <w:lang w:val="vi-VN"/>
        </w:rPr>
      </w:pPr>
    </w:p>
    <w:p/>
    <w:sectPr>
      <w:pgSz w:w="16838" w:h="11906" w:orient="landscape"/>
      <w:pgMar w:top="851" w:right="1134" w:bottom="851" w:left="1134"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5F1"/>
    <w:rsid w:val="000607A5"/>
    <w:rsid w:val="000A33DA"/>
    <w:rsid w:val="00116471"/>
    <w:rsid w:val="002975F1"/>
    <w:rsid w:val="00361655"/>
    <w:rsid w:val="00370A9C"/>
    <w:rsid w:val="003F4710"/>
    <w:rsid w:val="00421B3E"/>
    <w:rsid w:val="00447722"/>
    <w:rsid w:val="006172F1"/>
    <w:rsid w:val="00816B96"/>
    <w:rsid w:val="0087144C"/>
    <w:rsid w:val="0093661B"/>
    <w:rsid w:val="00936AC0"/>
    <w:rsid w:val="00BC53F8"/>
    <w:rsid w:val="00D50402"/>
    <w:rsid w:val="00DF147C"/>
    <w:rsid w:val="00E74EFF"/>
    <w:rsid w:val="00F04463"/>
    <w:rsid w:val="00FA3E94"/>
    <w:rsid w:val="2B0F0875"/>
    <w:rsid w:val="3B303527"/>
    <w:rsid w:val="79790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40" w:lineRule="auto"/>
    </w:pPr>
    <w:rPr>
      <w:rFonts w:ascii="Times New Roman" w:hAnsi="Times New Roman" w:eastAsia="Calibri" w:cs="Times New Roman"/>
      <w:color w:val="000000"/>
      <w:sz w:val="28"/>
      <w:szCs w:val="18"/>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331</Words>
  <Characters>1892</Characters>
  <Lines>15</Lines>
  <Paragraphs>4</Paragraphs>
  <TotalTime>3</TotalTime>
  <ScaleCrop>false</ScaleCrop>
  <LinksUpToDate>false</LinksUpToDate>
  <CharactersWithSpaces>2219</CharactersWithSpaces>
  <Application>WPS Office_11.2.0.11306_F1E327BC-269C-435d-A152-05C5408002CA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2021-07-11T01:42:00Z</dcterms:created>
  <dc:creator>NKcomputer</dc:creator>
  <cp:lastModifiedBy>Khánh Bùi</cp:lastModifiedBy>
  <cp:lastPrinted>2021-10-28T02:28:00Z</cp:lastPrinted>
  <dcterms:modified xsi:type="dcterms:W3CDTF">2022-09-11T07:02:48Z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D1B9924B312F42E7BA1B929C9DFBF5DA</vt:lpwstr>
  </property>
</Properties>
</file>